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B8" w:rsidRPr="00C840A3" w:rsidRDefault="002E7BB8" w:rsidP="002E7BB8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2E7BB8" w:rsidRPr="00C840A3" w:rsidRDefault="002E7BB8" w:rsidP="002E7BB8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2E7BB8" w:rsidRPr="00C840A3" w:rsidRDefault="002E7BB8" w:rsidP="002E7BB8">
      <w:pPr>
        <w:spacing w:after="0" w:line="240" w:lineRule="auto"/>
        <w:ind w:right="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2E7BB8" w:rsidRPr="00C840A3" w:rsidRDefault="002E7BB8" w:rsidP="002E7BB8">
      <w:pPr>
        <w:spacing w:after="0" w:line="240" w:lineRule="auto"/>
        <w:ind w:right="42"/>
        <w:jc w:val="right"/>
        <w:rPr>
          <w:rFonts w:ascii="Times New Roman" w:hAnsi="Times New Roman" w:cs="Times New Roman"/>
          <w:sz w:val="24"/>
          <w:szCs w:val="24"/>
        </w:rPr>
      </w:pPr>
      <w:r w:rsidRPr="00C840A3">
        <w:rPr>
          <w:rFonts w:ascii="Times New Roman" w:hAnsi="Times New Roman" w:cs="Times New Roman"/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2E7BB8" w:rsidRPr="00C840A3" w:rsidRDefault="002E7BB8" w:rsidP="002E7BB8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2E7BB8" w:rsidRPr="00C840A3" w:rsidRDefault="002E7BB8" w:rsidP="002E7BB8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40A3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2E7BB8" w:rsidRPr="00C840A3" w:rsidRDefault="002E7BB8" w:rsidP="002E7BB8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BB8" w:rsidRPr="00C840A3" w:rsidRDefault="002E7BB8" w:rsidP="002E7BB8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BB8" w:rsidRPr="00C840A3" w:rsidRDefault="002E7BB8" w:rsidP="002E7BB8">
      <w:pPr>
        <w:spacing w:after="0" w:line="240" w:lineRule="auto"/>
        <w:ind w:right="9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 xml:space="preserve">по </w:t>
      </w:r>
      <w:r w:rsidR="00466E04">
        <w:rPr>
          <w:rFonts w:ascii="Times New Roman" w:hAnsi="Times New Roman" w:cs="Times New Roman"/>
          <w:b/>
          <w:sz w:val="36"/>
          <w:szCs w:val="36"/>
        </w:rPr>
        <w:t>коррекционному курсу:</w:t>
      </w:r>
    </w:p>
    <w:p w:rsidR="002E7BB8" w:rsidRPr="00C840A3" w:rsidRDefault="002E7BB8" w:rsidP="002E7BB8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>«</w:t>
      </w:r>
      <w:r w:rsidR="006D6CD1">
        <w:rPr>
          <w:rFonts w:ascii="Times New Roman" w:hAnsi="Times New Roman" w:cs="Times New Roman"/>
          <w:b/>
          <w:sz w:val="36"/>
          <w:szCs w:val="36"/>
        </w:rPr>
        <w:t>Альтернативная коммуникация</w:t>
      </w:r>
      <w:r w:rsidRPr="00C840A3">
        <w:rPr>
          <w:rFonts w:ascii="Times New Roman" w:hAnsi="Times New Roman" w:cs="Times New Roman"/>
          <w:b/>
          <w:sz w:val="36"/>
          <w:szCs w:val="36"/>
        </w:rPr>
        <w:t>»</w:t>
      </w:r>
    </w:p>
    <w:p w:rsidR="002E7BB8" w:rsidRPr="00C840A3" w:rsidRDefault="002E7BB8" w:rsidP="002E7BB8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2E7BB8" w:rsidRPr="00C840A3" w:rsidRDefault="002E7BB8" w:rsidP="002E7BB8">
      <w:pPr>
        <w:rPr>
          <w:rFonts w:ascii="Times New Roman" w:hAnsi="Times New Roman" w:cs="Times New Roman"/>
        </w:rPr>
      </w:pPr>
    </w:p>
    <w:p w:rsidR="002E7BB8" w:rsidRPr="00C840A3" w:rsidRDefault="002E7BB8" w:rsidP="002E7BB8">
      <w:pPr>
        <w:rPr>
          <w:rFonts w:ascii="Times New Roman" w:hAnsi="Times New Roman" w:cs="Times New Roman"/>
        </w:rPr>
      </w:pPr>
    </w:p>
    <w:p w:rsidR="002E7BB8" w:rsidRPr="00C840A3" w:rsidRDefault="002E7BB8" w:rsidP="002E7BB8">
      <w:pPr>
        <w:rPr>
          <w:rFonts w:ascii="Times New Roman" w:hAnsi="Times New Roman" w:cs="Times New Roman"/>
        </w:rPr>
      </w:pPr>
    </w:p>
    <w:p w:rsidR="002E7BB8" w:rsidRPr="00C840A3" w:rsidRDefault="002E7BB8" w:rsidP="002E7BB8">
      <w:pPr>
        <w:rPr>
          <w:rFonts w:ascii="Times New Roman" w:hAnsi="Times New Roman" w:cs="Times New Roman"/>
        </w:rPr>
      </w:pPr>
    </w:p>
    <w:p w:rsidR="002E7BB8" w:rsidRPr="00C840A3" w:rsidRDefault="002E7BB8" w:rsidP="002E7BB8">
      <w:pPr>
        <w:rPr>
          <w:rFonts w:ascii="Times New Roman" w:hAnsi="Times New Roman" w:cs="Times New Roman"/>
        </w:rPr>
      </w:pPr>
    </w:p>
    <w:p w:rsidR="002E7BB8" w:rsidRDefault="002E7BB8" w:rsidP="002E7BB8">
      <w:pPr>
        <w:rPr>
          <w:rFonts w:ascii="Times New Roman" w:hAnsi="Times New Roman" w:cs="Times New Roman"/>
        </w:rPr>
      </w:pPr>
    </w:p>
    <w:p w:rsidR="002E7BB8" w:rsidRDefault="002E7BB8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7F55" w:rsidRDefault="005A7F55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7F55" w:rsidRPr="00036697" w:rsidRDefault="005A7F55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7F55" w:rsidRPr="00036697" w:rsidRDefault="005A7F55" w:rsidP="002E7B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BB8" w:rsidRPr="00036697" w:rsidRDefault="002E7BB8" w:rsidP="002E7BB8">
      <w:pPr>
        <w:pStyle w:val="a4"/>
        <w:ind w:left="0" w:right="-172" w:firstLine="533"/>
        <w:rPr>
          <w:b/>
          <w:spacing w:val="26"/>
        </w:rPr>
      </w:pPr>
      <w:r w:rsidRPr="00036697">
        <w:rPr>
          <w:b/>
        </w:rPr>
        <w:lastRenderedPageBreak/>
        <w:t>Нормативно-правовая</w:t>
      </w:r>
      <w:r w:rsidRPr="00036697">
        <w:rPr>
          <w:b/>
          <w:spacing w:val="26"/>
        </w:rPr>
        <w:t xml:space="preserve"> </w:t>
      </w:r>
      <w:r w:rsidRPr="00036697">
        <w:rPr>
          <w:b/>
        </w:rPr>
        <w:t>база</w:t>
      </w:r>
    </w:p>
    <w:p w:rsidR="002E7BB8" w:rsidRPr="00036697" w:rsidRDefault="002E7BB8" w:rsidP="002E7BB8">
      <w:pPr>
        <w:pStyle w:val="a4"/>
        <w:ind w:left="0" w:right="-172" w:firstLine="533"/>
      </w:pPr>
    </w:p>
    <w:p w:rsidR="002E7BB8" w:rsidRPr="00036697" w:rsidRDefault="002E7BB8" w:rsidP="002E7BB8">
      <w:pPr>
        <w:pStyle w:val="a4"/>
        <w:ind w:left="0" w:right="-172" w:firstLine="533"/>
      </w:pPr>
      <w:r w:rsidRPr="00036697"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2E7BB8" w:rsidRPr="00036697" w:rsidRDefault="002E7BB8" w:rsidP="002E7BB8">
      <w:pPr>
        <w:pStyle w:val="a4"/>
        <w:ind w:left="0" w:right="-172" w:firstLine="533"/>
      </w:pPr>
      <w:r w:rsidRPr="00036697"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2E7BB8" w:rsidRPr="00036697" w:rsidRDefault="002E7BB8" w:rsidP="002E7BB8">
      <w:pPr>
        <w:pStyle w:val="a4"/>
        <w:ind w:left="0" w:right="-172" w:firstLine="533"/>
      </w:pPr>
      <w:r w:rsidRPr="00036697">
        <w:t>3. Приказ Министерства просвещения Российской Федерации от 24 ноября 2022 г. №</w:t>
      </w:r>
      <w:r w:rsidRPr="00036697">
        <w:rPr>
          <w:spacing w:val="40"/>
        </w:rPr>
        <w:t xml:space="preserve"> </w:t>
      </w:r>
      <w:r w:rsidRPr="00036697"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2E7BB8" w:rsidRPr="00036697" w:rsidRDefault="002E7BB8" w:rsidP="002E7BB8">
      <w:pPr>
        <w:pStyle w:val="a4"/>
        <w:ind w:left="0" w:right="-172" w:firstLine="533"/>
      </w:pPr>
      <w:r w:rsidRPr="00036697">
        <w:t>4. Приказ Министерства просвещения Российской Федерации от 24 ноября 2022 г. №</w:t>
      </w:r>
      <w:r w:rsidRPr="00036697">
        <w:rPr>
          <w:spacing w:val="80"/>
        </w:rPr>
        <w:t xml:space="preserve"> </w:t>
      </w:r>
      <w:r w:rsidRPr="00036697"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2E7BB8" w:rsidRPr="00036697" w:rsidRDefault="002E7BB8" w:rsidP="002E7BB8">
      <w:pPr>
        <w:pStyle w:val="a4"/>
        <w:ind w:left="0" w:right="-172" w:firstLine="533"/>
      </w:pPr>
      <w:r w:rsidRPr="00036697">
        <w:t>5. Приказ Министерства просвещения Российской Федерации от 24 ноября 2022 г. №</w:t>
      </w:r>
      <w:r w:rsidRPr="00036697">
        <w:rPr>
          <w:spacing w:val="80"/>
        </w:rPr>
        <w:t xml:space="preserve"> </w:t>
      </w:r>
      <w:r w:rsidRPr="00036697">
        <w:t>1026 «Об утверждении федеральной адаптированной образовательной программы основного общего образования для обучающихся  с умственной отсталостью (интеллектуальными нарушениями)».</w:t>
      </w:r>
    </w:p>
    <w:p w:rsidR="002E7BB8" w:rsidRPr="00036697" w:rsidRDefault="002E7BB8" w:rsidP="002E7BB8">
      <w:pPr>
        <w:pStyle w:val="a4"/>
        <w:ind w:left="0" w:right="-172" w:firstLine="533"/>
      </w:pPr>
      <w:r w:rsidRPr="00036697">
        <w:t>6. Приказ</w:t>
      </w:r>
      <w:r w:rsidRPr="00036697">
        <w:rPr>
          <w:spacing w:val="-4"/>
        </w:rPr>
        <w:t xml:space="preserve"> </w:t>
      </w:r>
      <w:r w:rsidRPr="00036697">
        <w:t>Министерства</w:t>
      </w:r>
      <w:r w:rsidRPr="00036697">
        <w:rPr>
          <w:spacing w:val="40"/>
        </w:rPr>
        <w:t xml:space="preserve"> </w:t>
      </w:r>
      <w:r w:rsidRPr="00036697">
        <w:t>просвещения</w:t>
      </w:r>
      <w:r w:rsidRPr="00036697">
        <w:rPr>
          <w:spacing w:val="40"/>
        </w:rPr>
        <w:t xml:space="preserve"> </w:t>
      </w:r>
      <w:r w:rsidRPr="00036697">
        <w:t>Российской</w:t>
      </w:r>
      <w:r w:rsidRPr="00036697">
        <w:rPr>
          <w:spacing w:val="40"/>
        </w:rPr>
        <w:t xml:space="preserve"> </w:t>
      </w:r>
      <w:r w:rsidRPr="00036697">
        <w:t>Федерации</w:t>
      </w:r>
      <w:r w:rsidRPr="00036697">
        <w:rPr>
          <w:spacing w:val="-1"/>
        </w:rPr>
        <w:t xml:space="preserve"> </w:t>
      </w:r>
      <w:r w:rsidRPr="00036697">
        <w:t>от</w:t>
      </w:r>
      <w:r w:rsidRPr="00036697">
        <w:rPr>
          <w:spacing w:val="-5"/>
        </w:rPr>
        <w:t xml:space="preserve"> </w:t>
      </w:r>
      <w:r w:rsidRPr="00036697">
        <w:t>22.03.2021</w:t>
      </w:r>
      <w:r w:rsidRPr="00036697">
        <w:rPr>
          <w:spacing w:val="-5"/>
        </w:rPr>
        <w:t xml:space="preserve"> </w:t>
      </w:r>
      <w:r w:rsidRPr="00036697">
        <w:t>№</w:t>
      </w:r>
      <w:r w:rsidRPr="00036697">
        <w:rPr>
          <w:spacing w:val="-6"/>
        </w:rPr>
        <w:t xml:space="preserve"> </w:t>
      </w:r>
      <w:r w:rsidRPr="00036697">
        <w:t>115</w:t>
      </w:r>
      <w:r w:rsidRPr="00036697">
        <w:rPr>
          <w:spacing w:val="-3"/>
        </w:rPr>
        <w:t xml:space="preserve"> </w:t>
      </w:r>
      <w:r w:rsidRPr="00036697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2E7BB8" w:rsidRPr="005A7F55" w:rsidRDefault="002E7BB8" w:rsidP="002E7BB8">
      <w:pPr>
        <w:pStyle w:val="a4"/>
        <w:ind w:left="0" w:right="-172" w:firstLine="533"/>
      </w:pPr>
      <w:r w:rsidRPr="00036697">
        <w:t xml:space="preserve">7. </w:t>
      </w:r>
      <w:proofErr w:type="gramStart"/>
      <w:r w:rsidRPr="00036697">
        <w:t xml:space="preserve">Постановление Главного </w:t>
      </w:r>
      <w:r w:rsidRPr="005A7F55">
        <w:t xml:space="preserve">государственного санитарного врача РФ от 28 сентября 2020 года N 28 </w:t>
      </w:r>
      <w:hyperlink r:id="rId8" w:anchor="6580IP" w:history="1">
        <w:r w:rsidRPr="005A7F55">
          <w:rPr>
            <w:rStyle w:val="a3"/>
            <w:color w:val="auto"/>
          </w:rPr>
          <w:t>СП 2.4.3648-20 "Санитарно-эпидемиологические требования к организациям</w:t>
        </w:r>
      </w:hyperlink>
      <w:r w:rsidRPr="005A7F55">
        <w:t xml:space="preserve"> </w:t>
      </w:r>
      <w:hyperlink r:id="rId9" w:anchor="6580IP" w:history="1">
        <w:r w:rsidRPr="005A7F55">
          <w:rPr>
            <w:rStyle w:val="a3"/>
            <w:color w:val="auto"/>
          </w:rPr>
          <w:t>воспитания и обучения, отдыха и оздоровления детей и молодежи",</w:t>
        </w:r>
      </w:hyperlink>
      <w:r w:rsidRPr="005A7F55">
        <w:t xml:space="preserve"> </w:t>
      </w:r>
      <w:hyperlink r:id="rId10" w:anchor="6560IO" w:history="1">
        <w:r w:rsidRPr="005A7F55">
          <w:rPr>
            <w:rStyle w:val="a3"/>
            <w:color w:val="auto"/>
          </w:rPr>
          <w:t>СанПиН 1.2.3685-21</w:t>
        </w:r>
      </w:hyperlink>
      <w:r w:rsidRPr="005A7F55">
        <w:t xml:space="preserve"> </w:t>
      </w:r>
      <w:hyperlink r:id="rId11" w:anchor="6560IO" w:history="1">
        <w:r w:rsidRPr="005A7F55">
          <w:rPr>
            <w:rStyle w:val="a3"/>
            <w:color w:val="auto"/>
          </w:rPr>
          <w:t>"Гигиенические нормативы и требования к обеспечению безопасности и (или) безвредности</w:t>
        </w:r>
      </w:hyperlink>
      <w:r w:rsidRPr="005A7F55">
        <w:t xml:space="preserve"> </w:t>
      </w:r>
      <w:hyperlink r:id="rId12" w:anchor="6560IO" w:history="1">
        <w:r w:rsidRPr="005A7F55">
          <w:rPr>
            <w:rStyle w:val="a3"/>
            <w:color w:val="auto"/>
          </w:rPr>
          <w:t>для человека факторов среды обитания"</w:t>
        </w:r>
      </w:hyperlink>
      <w:r w:rsidRPr="005A7F55">
        <w:t xml:space="preserve"> от 28.01.2021 N 2.</w:t>
      </w:r>
      <w:proofErr w:type="gramEnd"/>
    </w:p>
    <w:p w:rsidR="002E7BB8" w:rsidRPr="00036697" w:rsidRDefault="002E7BB8" w:rsidP="002E7BB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after="0" w:line="240" w:lineRule="auto"/>
        <w:ind w:right="-172" w:firstLine="533"/>
        <w:rPr>
          <w:rFonts w:ascii="Times New Roman" w:hAnsi="Times New Roman" w:cs="Times New Roman"/>
          <w:sz w:val="24"/>
          <w:szCs w:val="24"/>
        </w:rPr>
      </w:pPr>
      <w:r w:rsidRPr="005A7F55">
        <w:rPr>
          <w:rFonts w:ascii="Times New Roman" w:hAnsi="Times New Roman" w:cs="Times New Roman"/>
          <w:sz w:val="24"/>
          <w:szCs w:val="24"/>
        </w:rPr>
        <w:t xml:space="preserve">8. Приказ Министерства просвещения </w:t>
      </w:r>
      <w:r w:rsidRPr="00036697">
        <w:rPr>
          <w:rFonts w:ascii="Times New Roman" w:hAnsi="Times New Roman" w:cs="Times New Roman"/>
          <w:sz w:val="24"/>
          <w:szCs w:val="24"/>
        </w:rPr>
        <w:t>Российской Федерации «Об утверждении федерального перечня учебников, рекомендуемых к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использовании при реализации имеющих государственную</w:t>
      </w:r>
      <w:r w:rsidRPr="00036697">
        <w:rPr>
          <w:rFonts w:ascii="Times New Roman" w:hAnsi="Times New Roman" w:cs="Times New Roman"/>
          <w:spacing w:val="-58"/>
          <w:sz w:val="24"/>
          <w:szCs w:val="24"/>
        </w:rPr>
        <w:t xml:space="preserve">    </w:t>
      </w:r>
      <w:r w:rsidRPr="00036697">
        <w:rPr>
          <w:rFonts w:ascii="Times New Roman" w:hAnsi="Times New Roman" w:cs="Times New Roman"/>
          <w:sz w:val="24"/>
          <w:szCs w:val="24"/>
        </w:rPr>
        <w:t>аккредитацию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программ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начального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общего, основного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общего,</w:t>
      </w:r>
      <w:r w:rsidRPr="0003669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среднего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общего</w:t>
      </w:r>
      <w:r w:rsidRPr="000366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образования» от 21 сентября 2022 №858.</w:t>
      </w:r>
    </w:p>
    <w:p w:rsidR="002E7BB8" w:rsidRPr="00036697" w:rsidRDefault="002E7BB8" w:rsidP="002E7BB8">
      <w:pPr>
        <w:pStyle w:val="a4"/>
        <w:ind w:left="0" w:right="-172" w:firstLine="533"/>
        <w:rPr>
          <w:spacing w:val="-2"/>
        </w:rPr>
      </w:pPr>
      <w:r w:rsidRPr="00036697">
        <w:t>9. Устав,</w:t>
      </w:r>
      <w:r w:rsidRPr="00036697">
        <w:rPr>
          <w:spacing w:val="-6"/>
        </w:rPr>
        <w:t xml:space="preserve"> </w:t>
      </w:r>
      <w:r w:rsidRPr="00036697">
        <w:t>лицензия</w:t>
      </w:r>
      <w:r w:rsidRPr="00036697">
        <w:rPr>
          <w:spacing w:val="-4"/>
        </w:rPr>
        <w:t xml:space="preserve"> </w:t>
      </w:r>
      <w:r w:rsidRPr="00036697">
        <w:t>ГБОУ</w:t>
      </w:r>
      <w:r w:rsidRPr="00036697">
        <w:rPr>
          <w:spacing w:val="-3"/>
        </w:rPr>
        <w:t xml:space="preserve"> </w:t>
      </w:r>
      <w:r w:rsidRPr="00036697">
        <w:t>ЛО «Никольская школа-</w:t>
      </w:r>
      <w:r w:rsidRPr="00036697">
        <w:rPr>
          <w:spacing w:val="-2"/>
        </w:rPr>
        <w:t>интернат».</w:t>
      </w:r>
    </w:p>
    <w:p w:rsidR="002E7BB8" w:rsidRPr="00036697" w:rsidRDefault="002E7BB8" w:rsidP="002E7BB8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Pr="00036697" w:rsidRDefault="002E7BB8" w:rsidP="002E7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Pr="00036697" w:rsidRDefault="002E7BB8" w:rsidP="002E7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Pr="00036697" w:rsidRDefault="002E7BB8" w:rsidP="002E7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7BB8" w:rsidRPr="00036697" w:rsidRDefault="002E7BB8" w:rsidP="002E7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7BB8" w:rsidRDefault="002E7BB8" w:rsidP="002E7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7BB8" w:rsidRDefault="002E7BB8" w:rsidP="002E7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2EDC" w:rsidRDefault="007A2EDC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F55" w:rsidRDefault="005A7F55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F55" w:rsidRDefault="005A7F55" w:rsidP="00523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BB8" w:rsidRDefault="002E7BB8" w:rsidP="002E7BB8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530DC1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ПОЯСНИТЕЛЬНАЯ ЗАПИСКА</w:t>
      </w:r>
    </w:p>
    <w:p w:rsidR="006D6CD1" w:rsidRPr="00530DC1" w:rsidRDefault="006D6CD1" w:rsidP="002E7BB8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2E7BB8" w:rsidRPr="006D6CD1" w:rsidRDefault="002E7BB8" w:rsidP="006D6CD1">
      <w:pPr>
        <w:spacing w:after="0" w:line="240" w:lineRule="auto"/>
        <w:ind w:right="-142" w:firstLine="567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умеренной умственной отсталостью (интеллектуальными нарушениями), тяжелыми и множественными нарушениями  (вариант 2).</w:t>
      </w:r>
    </w:p>
    <w:p w:rsidR="002E7BB8" w:rsidRPr="006D6CD1" w:rsidRDefault="002E7BB8" w:rsidP="006D6CD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E7BB8" w:rsidRPr="006D6CD1" w:rsidRDefault="002E7BB8" w:rsidP="006D6C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Общая характеристика адаптированной рабочей программы по коррекционно-развивающему курсу </w:t>
      </w:r>
    </w:p>
    <w:p w:rsidR="002E7BB8" w:rsidRPr="006D6CD1" w:rsidRDefault="002E7BB8" w:rsidP="006D6C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>«Альтернативная коммуникация»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D6CD1">
        <w:rPr>
          <w:rFonts w:ascii="Times New Roman" w:eastAsia="Calibri" w:hAnsi="Times New Roman" w:cs="Times New Roman"/>
          <w:sz w:val="24"/>
          <w:szCs w:val="24"/>
        </w:rPr>
        <w:t xml:space="preserve">У ребенка с умеренной, тяжелой, глубокой умственной отсталостью, с ТМНР, не </w:t>
      </w:r>
      <w:proofErr w:type="gramStart"/>
      <w:r w:rsidRPr="006D6CD1">
        <w:rPr>
          <w:rFonts w:ascii="Times New Roman" w:eastAsia="Calibri" w:hAnsi="Times New Roman" w:cs="Times New Roman"/>
          <w:sz w:val="24"/>
          <w:szCs w:val="24"/>
        </w:rPr>
        <w:t>владеющего</w:t>
      </w:r>
      <w:proofErr w:type="gramEnd"/>
      <w:r w:rsidRPr="006D6CD1">
        <w:rPr>
          <w:rFonts w:ascii="Times New Roman" w:eastAsia="Calibri" w:hAnsi="Times New Roman" w:cs="Times New Roman"/>
          <w:sz w:val="24"/>
          <w:szCs w:val="24"/>
        </w:rPr>
        <w:t xml:space="preserve"> вербальной речью, затруднено общение с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6CD1">
        <w:rPr>
          <w:rFonts w:ascii="Times New Roman" w:eastAsia="Calibri" w:hAnsi="Times New Roman" w:cs="Times New Roman"/>
          <w:sz w:val="24"/>
          <w:szCs w:val="24"/>
        </w:rPr>
        <w:t xml:space="preserve">окружающими, что в целом нарушает и искажает его психическое и интеллектуальное развитие. В этой связи обучение ребенка речи </w:t>
      </w:r>
      <w:proofErr w:type="gramStart"/>
      <w:r w:rsidRPr="006D6CD1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2E7BB8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6CD1">
        <w:rPr>
          <w:rFonts w:ascii="Times New Roman" w:eastAsia="Calibri" w:hAnsi="Times New Roman" w:cs="Times New Roman"/>
          <w:sz w:val="24"/>
          <w:szCs w:val="24"/>
        </w:rPr>
        <w:t>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Calibri" w:hAnsi="Times New Roman" w:cs="Times New Roman"/>
          <w:sz w:val="24"/>
          <w:szCs w:val="24"/>
        </w:rPr>
        <w:t>дополнения речи (если речь невнятная, смазанная) или ее замены, в случае ее отсутствия. Коррекционный ку</w:t>
      </w:r>
      <w:proofErr w:type="gramStart"/>
      <w:r w:rsidRPr="006D6CD1">
        <w:rPr>
          <w:rFonts w:ascii="Times New Roman" w:eastAsia="Calibri" w:hAnsi="Times New Roman" w:cs="Times New Roman"/>
          <w:sz w:val="24"/>
          <w:szCs w:val="24"/>
        </w:rPr>
        <w:t>рс вкл</w:t>
      </w:r>
      <w:proofErr w:type="gramEnd"/>
      <w:r w:rsidRPr="006D6CD1">
        <w:rPr>
          <w:rFonts w:ascii="Times New Roman" w:eastAsia="Calibri" w:hAnsi="Times New Roman" w:cs="Times New Roman"/>
          <w:sz w:val="24"/>
          <w:szCs w:val="24"/>
        </w:rPr>
        <w:t>ючает следующие разделы:</w:t>
      </w:r>
    </w:p>
    <w:p w:rsidR="006D6CD1" w:rsidRPr="006D6CD1" w:rsidRDefault="006D6CD1" w:rsidP="006D6C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D6C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Указание взглядом на объект при выражении своих желаний, ответе на вопрос. </w:t>
      </w:r>
      <w:proofErr w:type="gramStart"/>
      <w:r w:rsidRPr="006D6CD1">
        <w:rPr>
          <w:rFonts w:ascii="Times New Roman" w:eastAsia="Times New Roman" w:hAnsi="Times New Roman" w:cs="Times New Roman"/>
          <w:spacing w:val="-3"/>
          <w:sz w:val="24"/>
          <w:szCs w:val="24"/>
        </w:rPr>
        <w:t>Выражение мимикой согласия (несогласия), удовольствия (неудовольствия); приветствие (прощ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ание) с использованием мимики. </w:t>
      </w:r>
      <w:proofErr w:type="gramEnd"/>
    </w:p>
    <w:p w:rsidR="002E7BB8" w:rsidRPr="006D6CD1" w:rsidRDefault="006D6CD1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>Развитие речи средствами невербальной коммуникации</w:t>
      </w:r>
    </w:p>
    <w:p w:rsidR="002E7BB8" w:rsidRPr="006D6CD1" w:rsidRDefault="006D6CD1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>Импрессивная речь</w:t>
      </w:r>
    </w:p>
    <w:p w:rsidR="002E7BB8" w:rsidRPr="006D6CD1" w:rsidRDefault="006D6CD1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>Экспрессия с использованием средств невербальной коммуникации.</w:t>
      </w:r>
    </w:p>
    <w:p w:rsidR="002E7BB8" w:rsidRPr="006D6CD1" w:rsidRDefault="006D6CD1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>Чтение и письмо</w:t>
      </w:r>
    </w:p>
    <w:p w:rsidR="002E7BB8" w:rsidRPr="006D6CD1" w:rsidRDefault="006D6CD1" w:rsidP="006D6C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>Глобальное чтение.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7BB8" w:rsidRPr="006D6CD1" w:rsidRDefault="00A373D7" w:rsidP="00A373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373D7">
        <w:rPr>
          <w:rFonts w:ascii="Times New Roman" w:eastAsia="Times New Roman" w:hAnsi="Times New Roman" w:cs="Times New Roman"/>
          <w:sz w:val="24"/>
          <w:szCs w:val="24"/>
        </w:rPr>
        <w:t xml:space="preserve">В содержании программ учтены общие </w:t>
      </w:r>
      <w:r w:rsidRPr="00A373D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специфические особенности психического развития детей </w:t>
      </w:r>
      <w:r w:rsidRPr="00A373D7">
        <w:rPr>
          <w:rFonts w:ascii="Times New Roman" w:eastAsia="Times New Roman" w:hAnsi="Times New Roman" w:cs="Times New Roman"/>
          <w:spacing w:val="-1"/>
          <w:sz w:val="24"/>
          <w:szCs w:val="24"/>
        </w:rPr>
        <w:t>школьного возраста, а также особенности развития тяжело и умеренно умственно отсталых детей, новые вариативные формы органи</w:t>
      </w:r>
      <w:r w:rsidRPr="00A373D7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A373D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зации коррекции отклонений развития, а </w:t>
      </w:r>
      <w:r w:rsidRPr="00A373D7">
        <w:rPr>
          <w:rFonts w:ascii="Times New Roman" w:eastAsia="Times New Roman" w:hAnsi="Times New Roman" w:cs="Times New Roman"/>
          <w:spacing w:val="-2"/>
          <w:sz w:val="24"/>
          <w:szCs w:val="24"/>
        </w:rPr>
        <w:t>также необходимость взаимодействия целей и задач диффе</w:t>
      </w:r>
      <w:r w:rsidRPr="00A373D7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A373D7">
        <w:rPr>
          <w:rFonts w:ascii="Times New Roman" w:eastAsia="Times New Roman" w:hAnsi="Times New Roman" w:cs="Times New Roman"/>
          <w:sz w:val="24"/>
          <w:szCs w:val="24"/>
        </w:rPr>
        <w:t>ренцированного и интегрированного обучения и воспита</w:t>
      </w:r>
      <w:r w:rsidRPr="00A373D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A373D7">
        <w:rPr>
          <w:rFonts w:ascii="Times New Roman" w:eastAsia="Times New Roman" w:hAnsi="Times New Roman" w:cs="Times New Roman"/>
          <w:spacing w:val="2"/>
          <w:sz w:val="24"/>
          <w:szCs w:val="24"/>
        </w:rPr>
        <w:t>ния детей с разными проявлениями патологии.</w:t>
      </w:r>
    </w:p>
    <w:p w:rsidR="002E7BB8" w:rsidRPr="006D6CD1" w:rsidRDefault="002E7BB8" w:rsidP="006D6CD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>Цели образовательно-коррекционной работы с учетом специфики учебного предмета:</w:t>
      </w:r>
    </w:p>
    <w:p w:rsidR="002E7BB8" w:rsidRPr="006D6CD1" w:rsidRDefault="002E7BB8" w:rsidP="006D6CD1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</w:rPr>
      </w:pPr>
      <w:r w:rsidRPr="006D6CD1">
        <w:rPr>
          <w:rFonts w:ascii="Times New Roman" w:eastAsia="MS Mincho" w:hAnsi="Times New Roman" w:cs="Times New Roman"/>
          <w:sz w:val="24"/>
          <w:szCs w:val="24"/>
        </w:rPr>
        <w:t>Основными задачами коррекционной работы являются выбор доступного ребенку средства невербальной коммуникации, овладение</w:t>
      </w:r>
    </w:p>
    <w:p w:rsidR="002E7BB8" w:rsidRPr="00A373D7" w:rsidRDefault="002E7BB8" w:rsidP="00A37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A373D7">
        <w:rPr>
          <w:rFonts w:ascii="Times New Roman" w:eastAsia="MS Mincho" w:hAnsi="Times New Roman" w:cs="Times New Roman"/>
          <w:sz w:val="24"/>
          <w:szCs w:val="24"/>
        </w:rPr>
        <w:t>выбранным средством коммуникации и использование его для решения соответствующих возрасту житейских задач.</w:t>
      </w:r>
    </w:p>
    <w:p w:rsidR="00CD46EF" w:rsidRPr="006D6CD1" w:rsidRDefault="00CD46EF" w:rsidP="00CD46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 программах реализованы в соответствии с </w:t>
      </w:r>
      <w:proofErr w:type="spellStart"/>
      <w:r w:rsidRPr="006D6CD1">
        <w:rPr>
          <w:rFonts w:ascii="Times New Roman" w:eastAsia="Times New Roman" w:hAnsi="Times New Roman" w:cs="Times New Roman"/>
          <w:spacing w:val="-3"/>
          <w:sz w:val="24"/>
          <w:szCs w:val="24"/>
        </w:rPr>
        <w:t>этиопатоген</w:t>
      </w:r>
      <w:r w:rsidRPr="006D6CD1">
        <w:rPr>
          <w:rFonts w:ascii="Times New Roman" w:eastAsia="Times New Roman" w:hAnsi="Times New Roman" w:cs="Times New Roman"/>
          <w:spacing w:val="1"/>
          <w:sz w:val="24"/>
          <w:szCs w:val="24"/>
        </w:rPr>
        <w:t>етической</w:t>
      </w:r>
      <w:proofErr w:type="spellEnd"/>
      <w:r w:rsidRPr="006D6C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симптоматикой речевого нарушения следую</w:t>
      </w:r>
      <w:r w:rsidRPr="006D6CD1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  <w:t>щие принципы школьной коррекционной педагогики:</w:t>
      </w:r>
    </w:p>
    <w:p w:rsidR="00CD46EF" w:rsidRPr="006D6CD1" w:rsidRDefault="00CD46EF" w:rsidP="00CD46EF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pacing w:val="-1"/>
          <w:sz w:val="24"/>
          <w:szCs w:val="24"/>
        </w:rPr>
        <w:t>принцип развивающего обучения (формирование «зо</w:t>
      </w:r>
      <w:r w:rsidRPr="006D6CD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D6CD1">
        <w:rPr>
          <w:rFonts w:ascii="Times New Roman" w:eastAsia="Times New Roman" w:hAnsi="Times New Roman" w:cs="Times New Roman"/>
          <w:spacing w:val="2"/>
          <w:sz w:val="24"/>
          <w:szCs w:val="24"/>
        </w:rPr>
        <w:t>ны ближайшего развития»);</w:t>
      </w:r>
    </w:p>
    <w:p w:rsidR="00CD46EF" w:rsidRPr="006D6CD1" w:rsidRDefault="00CD46EF" w:rsidP="00CD46EF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принцип единства диагностики и коррекции отклоне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6D6CD1">
        <w:rPr>
          <w:rFonts w:ascii="Times New Roman" w:eastAsia="Times New Roman" w:hAnsi="Times New Roman" w:cs="Times New Roman"/>
          <w:spacing w:val="3"/>
          <w:sz w:val="24"/>
          <w:szCs w:val="24"/>
        </w:rPr>
        <w:t>ний в развитии;</w:t>
      </w:r>
    </w:p>
    <w:p w:rsidR="00CD46EF" w:rsidRPr="006D6CD1" w:rsidRDefault="00CD46EF" w:rsidP="00CD46EF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pacing w:val="-2"/>
          <w:sz w:val="24"/>
          <w:szCs w:val="24"/>
        </w:rPr>
        <w:t>принцип генетический, раскрывающий общие законо</w:t>
      </w:r>
      <w:r w:rsidRPr="006D6CD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6D6C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мерности  развития  детской  речи  применительно  к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разным вариантам речевого дизонтогенеза;</w:t>
      </w:r>
    </w:p>
    <w:p w:rsidR="00CD46EF" w:rsidRPr="006D6CD1" w:rsidRDefault="00CD46EF" w:rsidP="00CD46EF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pacing w:val="2"/>
          <w:sz w:val="24"/>
          <w:szCs w:val="24"/>
        </w:rPr>
        <w:t>принцип  коррекци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и  и  компенсации,  позволяющий </w:t>
      </w:r>
      <w:r w:rsidRPr="006D6CD1">
        <w:rPr>
          <w:rFonts w:ascii="Times New Roman" w:eastAsia="Times New Roman" w:hAnsi="Times New Roman" w:cs="Times New Roman"/>
          <w:spacing w:val="-3"/>
          <w:sz w:val="24"/>
          <w:szCs w:val="24"/>
        </w:rPr>
        <w:t>определить адресные логопедические технологии в за</w:t>
      </w:r>
      <w:r w:rsidRPr="006D6CD1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6D6CD1">
        <w:rPr>
          <w:rFonts w:ascii="Times New Roman" w:eastAsia="Times New Roman" w:hAnsi="Times New Roman" w:cs="Times New Roman"/>
          <w:spacing w:val="-2"/>
          <w:sz w:val="24"/>
          <w:szCs w:val="24"/>
        </w:rPr>
        <w:t>висимости от структуры и выраженности речевого на</w:t>
      </w:r>
      <w:r w:rsidRPr="006D6CD1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рушения;</w:t>
      </w:r>
    </w:p>
    <w:p w:rsidR="005A7F55" w:rsidRPr="005A7F55" w:rsidRDefault="00CD46EF" w:rsidP="005A7F55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деятельностный   принцип,   определяющий   ведущую </w:t>
      </w:r>
      <w:r w:rsidRPr="006D6CD1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деятельность, стимулирующую психическое и лично</w:t>
      </w:r>
      <w:r w:rsidRPr="006D6CD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D6CD1">
        <w:rPr>
          <w:rFonts w:ascii="Times New Roman" w:eastAsia="Times New Roman" w:hAnsi="Times New Roman" w:cs="Times New Roman"/>
          <w:spacing w:val="1"/>
          <w:sz w:val="24"/>
          <w:szCs w:val="24"/>
        </w:rPr>
        <w:t>стное развитие ребенка с отклонением в речи.</w:t>
      </w:r>
    </w:p>
    <w:p w:rsidR="005A7F55" w:rsidRDefault="005A7F55" w:rsidP="006D6CD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2E7BB8" w:rsidRPr="006D6CD1" w:rsidRDefault="002E7BB8" w:rsidP="006D6CD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 xml:space="preserve">Планируемые результаты освоения обучающимися с умеренной умственной отсталостью (интеллектуальными нарушениями) адаптированной </w:t>
      </w: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по коррекционно-развивающему курсу «Альтернативная коммуникация»</w:t>
      </w:r>
    </w:p>
    <w:p w:rsidR="002E7BB8" w:rsidRPr="006D6CD1" w:rsidRDefault="00A373D7" w:rsidP="006D6C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="002E7BB8" w:rsidRPr="006D6CD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освоения коррекционного курса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Понимание обращенной речи и смысла доступных невербальных графических знаков (рисунков, фотографий, пиктограмм и других графических изображений)</w:t>
      </w:r>
      <w:proofErr w:type="gramStart"/>
      <w:r w:rsidR="002E7BB8" w:rsidRPr="006D6CD1">
        <w:rPr>
          <w:rFonts w:ascii="Times New Roman" w:eastAsia="Calibri" w:hAnsi="Times New Roman" w:cs="Times New Roman"/>
          <w:sz w:val="24"/>
          <w:szCs w:val="24"/>
        </w:rPr>
        <w:t>,н</w:t>
      </w:r>
      <w:proofErr w:type="gramEnd"/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еспецифических жестов  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Умение использование предметов для выражения путем на них жестом, взглядом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Использование доступных жестов для передачи сообщения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Понимание слов, обозначающие объекты и явления природы, объекты рукотворного мира и деятельность человека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Умение использовать усвоенный словарный и фразовый материал в коммуникативных ситуациях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Обучение глобальному чтению в доступных ребенку пределах</w:t>
      </w:r>
    </w:p>
    <w:p w:rsidR="002E7BB8" w:rsidRPr="006D6CD1" w:rsidRDefault="00A373D7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Calibri" w:hAnsi="Times New Roman" w:cs="Times New Roman"/>
          <w:sz w:val="24"/>
          <w:szCs w:val="24"/>
        </w:rPr>
        <w:t xml:space="preserve">  Формирование навыка понимания смысла узнаваемого слова; копирование с образца отдельных букв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>Базовые учебные действия.</w:t>
      </w:r>
    </w:p>
    <w:p w:rsidR="00A373D7" w:rsidRDefault="002E7BB8" w:rsidP="00A373D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i/>
          <w:sz w:val="24"/>
          <w:szCs w:val="24"/>
        </w:rPr>
        <w:t>Подготовка ребенка к нахождению и обучению в среде сверстников, к эмоциональному, коммуникативному взаимо</w:t>
      </w:r>
      <w:r w:rsidR="00A373D7">
        <w:rPr>
          <w:rFonts w:ascii="Times New Roman" w:eastAsia="Times New Roman" w:hAnsi="Times New Roman" w:cs="Times New Roman"/>
          <w:i/>
          <w:sz w:val="24"/>
          <w:szCs w:val="24"/>
        </w:rPr>
        <w:t>действию с группой обучающихся:</w:t>
      </w:r>
    </w:p>
    <w:p w:rsidR="002E7BB8" w:rsidRPr="00A373D7" w:rsidRDefault="00A373D7" w:rsidP="00A373D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73D7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входить и выходить из учебного помещения со звонком; </w:t>
      </w:r>
    </w:p>
    <w:p w:rsidR="002E7BB8" w:rsidRPr="006D6CD1" w:rsidRDefault="00A373D7" w:rsidP="00A373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пространстве класса (зала, учебного помещения), пользоваться учебной мебелью; </w:t>
      </w:r>
    </w:p>
    <w:p w:rsidR="002E7BB8" w:rsidRPr="006D6CD1" w:rsidRDefault="00A373D7" w:rsidP="00A373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адекватно использовать ритуалы школьного поведения (поднимать руку, вставать и выходить из-за парты и т. д.); </w:t>
      </w:r>
    </w:p>
    <w:p w:rsidR="00A373D7" w:rsidRDefault="00A373D7" w:rsidP="00A373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принимать цели и произвольно включаться в деятельность; </w:t>
      </w:r>
    </w:p>
    <w:p w:rsidR="002E7BB8" w:rsidRPr="006D6CD1" w:rsidRDefault="00A373D7" w:rsidP="00A373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передвигаться по школе, находить свой класс, другие необходимые помещения.</w:t>
      </w:r>
    </w:p>
    <w:p w:rsidR="002E7BB8" w:rsidRPr="006D6CD1" w:rsidRDefault="002E7BB8" w:rsidP="00A373D7">
      <w:pPr>
        <w:pStyle w:val="a6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2E7BB8" w:rsidRPr="006D6CD1" w:rsidRDefault="002E7BB8" w:rsidP="00A373D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ab/>
        <w:t>Основы персональной идентичности, осознание своей принадлежности определенному полу, осознание себя как «Я»;</w:t>
      </w:r>
    </w:p>
    <w:p w:rsidR="002E7BB8" w:rsidRPr="006D6CD1" w:rsidRDefault="002E7BB8" w:rsidP="00A373D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ab/>
        <w:t>Социально – эмоциональное участие в процессе общения и деятельности;</w:t>
      </w:r>
    </w:p>
    <w:p w:rsidR="002E7BB8" w:rsidRPr="006D6CD1" w:rsidRDefault="002E7BB8" w:rsidP="00A373D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ab/>
        <w:t>Формирование социально ориентированного взгляда на окружающий мир в органичном единстве и разнообразии природной и социальной частей.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left="1428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2E7BB8" w:rsidRPr="006D6CD1" w:rsidRDefault="002E7BB8" w:rsidP="006D6CD1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6D6CD1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>ПЛАНИРУЕМЫЕ РЕЗУЛЬТАТЫ ИЗУЧЕНИЯ КОРРЕКЦИОНОГО КУРСА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учебного поведения: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1) направленность взгляда (на говорящего взрослого, на задание):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фиксирует взгляд на звучащей игрушке;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фиксирует взгляд на яркой игрушке;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фиксирует взгляд на движущей игрушке;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переключает взгляд с одного предмета на другой;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- фиксирует взгляд на лице педагога;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фиксирует взгляд на лице педагога с использованием голоса;</w:t>
      </w: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lastRenderedPageBreak/>
        <w:t>- фиксирует взгляд на изображении;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фиксирует взгляд на экране монитора.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2) умение выполнять инструкции педагога: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понимает жестовую инструкцию;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- понимает инструкцию по пиктограммам;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выполняет стереотипную инструкцию (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отрабатываемая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с конкретным учеником на данном этапе обучения).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3) использование по назначению учебных материалов: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бумаги; карандаша, мела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4) умение выполнять действия по образцу и по подражанию: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выполняет действие способом рука-в-руке;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- подражает действиям,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выполняемы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педагогом;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последовательно выполняет отдельные операции действия по образцу педагога.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Формирование умения выполнять задание: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1) в течение определенного периода времени: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удерживать произвольное внимание на выполнении посильного задания 3-4 мин.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2) от начала до конца: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- при организующей, направляющей помощи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выполнить посильное задание от начала до конца.</w:t>
      </w:r>
    </w:p>
    <w:p w:rsidR="002E7BB8" w:rsidRPr="006D6CD1" w:rsidRDefault="002E7BB8" w:rsidP="006D6CD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7BB8" w:rsidRPr="006D6CD1" w:rsidRDefault="002E7BB8" w:rsidP="006D6CD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по коррекционно-развивающему курсу «Альтернативная коммуникация»</w:t>
      </w:r>
    </w:p>
    <w:p w:rsidR="002E7BB8" w:rsidRPr="006D6CD1" w:rsidRDefault="002E7BB8" w:rsidP="006D6CD1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7BB8" w:rsidRPr="006D6CD1" w:rsidRDefault="002E7BB8" w:rsidP="006D6CD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Коммуникация с использованием невербальных средств</w:t>
      </w:r>
    </w:p>
    <w:p w:rsidR="002E7BB8" w:rsidRPr="006D6CD1" w:rsidRDefault="002E7BB8" w:rsidP="006D6CD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Указание взглядом на объект при выражении своих желаний, ответе на вопрос.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Выражение мимикой согласия (несогласия), удовольствия (неудовольствия); приветствие (прощание) с использованием мимики.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 использованием жеста.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 предполагающие согласие (несогласие) с использованием звучащего предмета. Выражение своих желаний, благодарности, обращение за помощью, приветствие (прощание), ответы на вопросы с предъявлением предметного символа.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 использованием карточек с напечатанными словами.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таблицы букв.</w:t>
      </w:r>
      <w:proofErr w:type="gramEnd"/>
    </w:p>
    <w:p w:rsidR="002E7BB8" w:rsidRPr="006D6CD1" w:rsidRDefault="002E7BB8" w:rsidP="006D6CD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2E7BB8" w:rsidRPr="006D6CD1" w:rsidRDefault="002E7BB8" w:rsidP="006D6CD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Развитие речи средствами невербальной коммуникации</w:t>
      </w:r>
    </w:p>
    <w:p w:rsidR="002E7BB8" w:rsidRPr="006D6CD1" w:rsidRDefault="002E7BB8" w:rsidP="006D6CD1">
      <w:pPr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</w:pPr>
      <w:r w:rsidRPr="006D6CD1">
        <w:rPr>
          <w:rFonts w:ascii="Times New Roman" w:eastAsia="Arial Unicode MS" w:hAnsi="Times New Roman" w:cs="Times New Roman"/>
          <w:i/>
          <w:color w:val="00000A"/>
          <w:kern w:val="1"/>
          <w:sz w:val="24"/>
          <w:szCs w:val="24"/>
          <w:lang w:eastAsia="ar-SA"/>
        </w:rPr>
        <w:t>Импрессивная речь</w:t>
      </w:r>
    </w:p>
    <w:p w:rsidR="002E7BB8" w:rsidRPr="006D6CD1" w:rsidRDefault="002E7BB8" w:rsidP="006D6CD1">
      <w:pPr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</w:pPr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 xml:space="preserve">Понимание простых по звуковому составу слов </w:t>
      </w:r>
      <w:r w:rsidRPr="006D6CD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(мама, папа, дядя и др.).</w:t>
      </w:r>
      <w:r w:rsidRPr="006D6CD1"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  <w:t xml:space="preserve"> </w:t>
      </w:r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Реагирование на собственное имя.</w:t>
      </w:r>
      <w:r w:rsidRPr="006D6CD1"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  <w:t xml:space="preserve"> </w:t>
      </w:r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Узнавание (различение) имён членов семьи, учащихся класса, педагогов.</w:t>
      </w:r>
      <w:r w:rsidRPr="006D6CD1"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  <w:t xml:space="preserve"> </w:t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  <w:r w:rsidRPr="006D6CD1"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  <w:t xml:space="preserve"> </w:t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  <w:r w:rsidRPr="006D6CD1"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  <w:t xml:space="preserve"> </w:t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lastRenderedPageBreak/>
        <w:t>Понимание слов, обозначающих действия предмета (пить, есть, сидеть, стоять, бегать, спать, рисовать, играть, гулять и др.).</w:t>
      </w:r>
      <w:proofErr w:type="gramEnd"/>
      <w:r w:rsidRPr="006D6CD1">
        <w:rPr>
          <w:rFonts w:ascii="Times New Roman" w:eastAsia="Arial Unicode MS" w:hAnsi="Times New Roman" w:cs="Times New Roman"/>
          <w:b/>
          <w:color w:val="00000A"/>
          <w:sz w:val="24"/>
          <w:szCs w:val="24"/>
          <w:lang w:eastAsia="ar-SA"/>
        </w:rPr>
        <w:t xml:space="preserve"> </w:t>
      </w:r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 xml:space="preserve">Понимание слов, обозначающих признак предмета (цвет, величина, форма и др.). </w:t>
      </w:r>
      <w:proofErr w:type="gramStart"/>
      <w:r w:rsidRPr="006D6CD1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Понимание слов, обозначающих признак действия, состояние (громко, тихо, быстро, медленно, хорошо, плохо, весело, грустно и др.).</w:t>
      </w:r>
      <w:proofErr w:type="gramEnd"/>
      <w:r w:rsidRPr="006D6CD1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 xml:space="preserve"> Понимание слов, указывающих на предмет, его признак (я, он, мой, твой и др.). Понимание слов, обозначающих число, количество предметов (пять, второй и др.). Понимание </w:t>
      </w:r>
      <w:r w:rsidRPr="006D6CD1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слов, </w:t>
      </w:r>
      <w:proofErr w:type="gramStart"/>
      <w:r w:rsidRPr="006D6CD1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обозначающих</w:t>
      </w:r>
      <w:proofErr w:type="gramEnd"/>
      <w:r w:rsidRPr="006D6CD1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взаимосвязь слов в предложении</w:t>
      </w:r>
      <w:r w:rsidRPr="006D6CD1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 xml:space="preserve"> </w:t>
      </w:r>
      <w:r w:rsidRPr="006D6CD1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ar-SA"/>
        </w:rPr>
        <w:t>(в, на, под, из, из-за и др.). Понимание простых предложений. Понимание сложных предложений. Понимание содержания текста.</w:t>
      </w:r>
    </w:p>
    <w:p w:rsidR="002E7BB8" w:rsidRPr="006D6CD1" w:rsidRDefault="002E7BB8" w:rsidP="006D6CD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ar-SA"/>
        </w:rPr>
        <w:t>Экспрессия с использованием средств невербальной коммуникации.</w:t>
      </w:r>
    </w:p>
    <w:p w:rsidR="002E7BB8" w:rsidRPr="006D6CD1" w:rsidRDefault="002E7BB8" w:rsidP="006D6CD1">
      <w:pPr>
        <w:widowControl w:val="0"/>
        <w:tabs>
          <w:tab w:val="left" w:pos="-15"/>
        </w:tabs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</w:pPr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ab/>
        <w:t xml:space="preserve">Сообщение собственного имени посредством напечатанного слова (электронного устройства). Сообщение имён членов семьи (учащихся класса, педагогов класса) посредством напечатанного слова (электронного устройства). </w:t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Использование графического изображения (электронного устройства)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 xml:space="preserve"> </w:t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Использование графического изображения (электронного устройства) для обозначения действия предмета (пить, есть, сидеть, стоять, бегать, спать, рисовать, играть, гулять и др.).</w:t>
      </w:r>
      <w:proofErr w:type="gramEnd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 xml:space="preserve"> Использование графического изображения (электронного устройства) для обозначения признака предмета (цвет, величина, форма и др.). </w:t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Использование графического изображения (электронного устройства)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</w:p>
    <w:p w:rsidR="002E7BB8" w:rsidRPr="006D6CD1" w:rsidRDefault="002E7BB8" w:rsidP="006D6CD1">
      <w:pPr>
        <w:widowControl w:val="0"/>
        <w:tabs>
          <w:tab w:val="left" w:pos="-15"/>
        </w:tabs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</w:pPr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ab/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Использование графического изображения (электронного устройства) для обозначения признака действия, состояния (громко, тихо, быстро, медленно, хорошо, плохо, весело, грустно и др.).</w:t>
      </w:r>
      <w:proofErr w:type="gramEnd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 xml:space="preserve"> Использование напечатанного слова (электронного устройства</w:t>
      </w:r>
      <w:proofErr w:type="gramStart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 xml:space="preserve">,) </w:t>
      </w:r>
      <w:proofErr w:type="gramEnd"/>
      <w:r w:rsidRPr="006D6CD1">
        <w:rPr>
          <w:rFonts w:ascii="Times New Roman" w:eastAsia="Arial Unicode MS" w:hAnsi="Times New Roman" w:cs="Times New Roman"/>
          <w:bCs/>
          <w:color w:val="00000A"/>
          <w:kern w:val="2"/>
          <w:sz w:val="24"/>
          <w:szCs w:val="24"/>
          <w:lang w:eastAsia="ar-SA"/>
        </w:rPr>
        <w:t>для обозначения слова, указывающего на предмет, его признак (я, он, мой, твой и др.). Использование электронного устройства для обозначения числа и количества предметов (пять, второй и др.). Составление простых предложений с использованием графического изображения (электронного устройства). Ответы на вопросы по содержанию текста с использованием графического изображения (электронного устройства). Составление рассказа по последовательно продемонстрированным действиям с использованием графического изображения (электронного устройства). Составление рассказа по одной сюжетной картинке с использованием графического изображения (электронного устройства). Составление рассказа по серии сюжетных картинок с использованием графического изображения (электронного устройства). Составление рассказа о прошедших, планируемых событиях с использованием графического изображения (электронного устройства).</w:t>
      </w:r>
    </w:p>
    <w:p w:rsidR="002E7BB8" w:rsidRPr="006D6CD1" w:rsidRDefault="002E7BB8" w:rsidP="006D6CD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рассказа о себе с использованием графического изображения (электронного устройства).</w:t>
      </w:r>
    </w:p>
    <w:p w:rsidR="002E7BB8" w:rsidRPr="006D6CD1" w:rsidRDefault="002E7BB8" w:rsidP="006D6CD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Чтение и письмо</w:t>
      </w:r>
    </w:p>
    <w:p w:rsidR="002E7BB8" w:rsidRPr="006D6CD1" w:rsidRDefault="002E7BB8" w:rsidP="006D6CD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6D6CD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Глобальное чтение. </w:t>
      </w:r>
    </w:p>
    <w:p w:rsidR="002E7BB8" w:rsidRPr="005A7F55" w:rsidRDefault="002E7BB8" w:rsidP="005A7F5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6CD1">
        <w:rPr>
          <w:rFonts w:ascii="Times New Roman" w:eastAsia="Times New Roman" w:hAnsi="Times New Roman" w:cs="Times New Roman"/>
          <w:sz w:val="24"/>
          <w:szCs w:val="24"/>
          <w:lang w:eastAsia="ar-SA"/>
        </w:rPr>
        <w:t>Узнавание (различение) напечатанных слов, обозначающих имена людей, названия предметов, действий. Использование карточек с напечатанными словами как средства коммуникации.</w:t>
      </w:r>
    </w:p>
    <w:p w:rsidR="002E7BB8" w:rsidRPr="006D6CD1" w:rsidRDefault="002E7BB8" w:rsidP="006D6C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7BB8" w:rsidRPr="006D6CD1" w:rsidRDefault="002E7BB8" w:rsidP="006D6C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6CD1">
        <w:rPr>
          <w:rFonts w:ascii="Times New Roman" w:eastAsia="Calibri" w:hAnsi="Times New Roman" w:cs="Times New Roman"/>
          <w:b/>
          <w:sz w:val="24"/>
          <w:szCs w:val="24"/>
        </w:rPr>
        <w:t>РЕКОМЕНДАЦИИ ПО УЧЕБНО-МЕТОДИЧЕСКОМУ И  МАТЕРИАЛЬНО-ТЕХНИЧЕСКОМУ ОБЕСПЕЧЕНИЮ</w:t>
      </w:r>
    </w:p>
    <w:p w:rsidR="002E7BB8" w:rsidRPr="006D6CD1" w:rsidRDefault="002E7BB8" w:rsidP="006D6C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Наборное полотно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Касса букв классная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Касса слогов демонстрационная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Разрезная азбука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Разрезные карточки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"Мир животных"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Домашние животные</w:t>
      </w: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Дикие животные России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Животные жарких стран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Животные холодных широт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"Мир человека":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Продукты питания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Посуда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Мебель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Одежда и обувь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Игрушки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Транспорт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Музыкальные инструменты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Электроприборы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 "Мир растений"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Фрукты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Овощи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Садовые цветы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Ягоды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"Дикие животные":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"Птицы России"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"Домашние животные":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"Птицы домашние и декоративные":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"Овощи":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"Насекомые":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"Ягоды"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"Цветы":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"Фрукты":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"Зима":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"Весна":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"Лето":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Демонстрационные карточки "Осень":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Наборы кукол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би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ба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бо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«Теремок»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«Репка»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«3 поросенка»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«Курочка Ряба»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«Колобок»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Наборы кукол для пальчикового театра: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«Волк и семеро козлят»</w:t>
      </w: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Заюшкина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избушка»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«Маша и медведь»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Бубны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инструмент для занятий детским музыкальным творчеством.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«Дары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Фребеля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В наборе: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разноцветные шарики и моточки </w:t>
      </w:r>
      <w:proofErr w:type="gramStart"/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 шнурами под цвет этих шариков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перекладина, которую можно устанавливать и подвешивать к ней на веревочках цилиндр, куб, шар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кубики, кирпичики, пирамидки, которые складываются в большой куб. Все деревянное и хранится по своим коробкам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множество разноцветных геометрических фигурок, из которых можно складывать рисунки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 Разноцветные палочки шести размеров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Цветные кольца и полукольца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Деревянные цветные "таблеточки"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Деревянные бусинки и веревочки (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шнуровка-бусы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Мозаика.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дидактические материалы М. Монтессори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«Розовая башня» - этот набор кубиков предназначен для развития у детей зрительного умения точно различать размеры в трёх измерениях.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Коричневая лестница.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Красные штанги.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Блоки с цилиндрами-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вкладышами.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Блок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1. Диаметр остаётся постоянным, высота равномерно уменьшается.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Блок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2. Высота остаётся постоянной, диаметр равномерно уменьшается.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Блок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3. Диаметр и высота равномерно уменьшаются.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Блок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4. Диаметр уменьшается, высота увеличивается (ряд с "обратным" ходом).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Цветные цилиндры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Проекции для цветных цилиндров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Цветные таблички 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ящик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Цве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>тные таблички – ящик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Цветные таблички 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ящик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Цветные таблички 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ящик №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4.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Доски для ощупывания (3 шт.).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Шероховатые таблички, 5 пар.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Весовые таблички.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Цилиндры с пружинками.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Дорожки с различным покрытием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Конструкторы деревянные и пластмассовые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Куклы, отражающие различный возраст, половую принадлежность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 xml:space="preserve">малыш </w:t>
      </w: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мальчик: средние (25-35 см) и большие (40-50 см);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девочка: средние (25-35 см) и большие (40-50 см);</w:t>
      </w:r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материал – пластик, одежда - текстиль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Наборы муляжей овощей и фруктов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Настенный модуль с кранами и замками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Мозаики: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геометрические магнитные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геометрические пластмассовые кнопочные крупные.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Логические блоки (блоки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Дьенеша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>) из дерева и пластмассы с карточками-символами и заданиями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Карточки для обучения грамоте «Буковка»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Автор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Ефросинина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Л.А.,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«Буквы» карточки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Домана</w:t>
      </w:r>
      <w:proofErr w:type="spellEnd"/>
    </w:p>
    <w:p w:rsidR="002E7BB8" w:rsidRPr="006D6CD1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Трафареты</w:t>
      </w:r>
      <w:r w:rsidR="002E7BB8" w:rsidRPr="006D6CD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Игрушки. 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Домашние животные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Наряди девочку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Цветы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Лесные звери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Листья деревьев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Овощи и фрукты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Волшебный лес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Наборы для сюжетно-ролевых игр: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Мебель (игровой набор)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Материал: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Состав: шкаф 1ш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>т., вешалка 2 шт., кровать 1 шт.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тумбочка 1 шт.,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трюмо 1 шт.,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стол 1 шт., стул 2 шт.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Игрушечная ванная комната (набор)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Материал: пластмасса. Упаковка</w:t>
      </w:r>
      <w:r w:rsidR="00CD46EF">
        <w:rPr>
          <w:rFonts w:ascii="Times New Roman" w:eastAsia="Times New Roman" w:hAnsi="Times New Roman" w:cs="Times New Roman"/>
          <w:sz w:val="24"/>
          <w:szCs w:val="24"/>
        </w:rPr>
        <w:t>: картон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. Размер: 32,0 х31,0х10,0 см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Состав: коврик, флакон, пробка к флакону, зубная щётка, стакан, полотенце, мыло, таз, расчёска, шкаф, ванна, стенка ванны, решётка на ванну, унитаз.</w:t>
      </w:r>
      <w:proofErr w:type="gramEnd"/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Набор кукольной одежды для девочки (для кукол, высотой 20 – 35 см и 40 – 50 см):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В наборе: пальто, шапка, варежки, куртка, юбка, платье, пуловер.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Игровой набор «Гараж «Автосервис»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Материал: металл, пластмасса. Упаковка: картон. Размеры упаковки: 22.0 x 23.0 x 16.0 см.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Набор кукольной одежды для мальчика (для кукол, высотой 20 – 35 см и 40 – 50 см)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В наборе: пальто, шапка, варежки, куртка, брюки, платье, пуловер. Материал: текстиль.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Шнуровки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Набор цветных геометрических пуговиц (игрушка-шнуровка)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Бусы – шары (шнуровка, цветные,20 штук)</w:t>
      </w: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lastRenderedPageBreak/>
        <w:t>Лесные ягоды (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бусы-шнуровка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Палочки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Кюизенера</w:t>
      </w:r>
      <w:proofErr w:type="spellEnd"/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Учебное пособие "Демонстрационный материал к счетным палочкам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Кюизенера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и логическим блокам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Дьенеша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>"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В пособие входят методические рекомендации и карточки со знаками, модель описания свой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ств бл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ока, дружные блоки, "найди две ошибки", "найди три ошибки", "что изменилось", "кто лишний, числовая лесенка и диагностический материал "Три сна кота Тихона".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>Материал: картон, упаковка: полиэтилен, размеры: 33.0 x 21.0 x 0.5 см., размеры упаковки: 33.0 x 21.0 x 0.5 см, вес: 0.18 кг.</w:t>
      </w:r>
      <w:proofErr w:type="gramEnd"/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«Цветные вкладыши квадратные и круглые" это начальная ступень к играм с логическими блоками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Дьенеша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 собой ярко-желтую дощечку из толстого картона с квадратными и круглыми вкладышами. Вкладыши — это два поделенных на сектора круга, два больших квадрата с картинками, и четыре средних квадрата, которые делятся на маленькие квадратики, треугольники или прямоугольники. Материал: картон. Упаковка: обертка целлофановая. Размеры: 21.0 x 29.5 x 0.3 см. Размеры упаковки: 21.0 x 29.5 x 0.3 см.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Цветные вкладыши "теремок"  это начальная ступень к играм с логическими блоками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Дьенеша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представляет со</w:t>
      </w:r>
      <w:r w:rsidR="006D6CD1" w:rsidRPr="006D6CD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D6CD1" w:rsidRPr="006D6CD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ярко-желтую дощечку с квадратными, треугольными, прямоугольными, круглыми и полукруглыми вкладышами разных размеров и цветов. На вкладышах изображены персонажи сказки, а сложенные на доске фигурки образуют сам сказочный теремок, населенный животными. Материал: картон. Упаковка: обертка целлофановая. Размеры: 21.0 x 29.5 x 0.3 см. Размеры упаковки: 21.0 x 29.5 x 0.3 см.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Игровые упражнения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Удивляйки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— это начальная ступень к играм с логическими блоками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Дьенеша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>. Материал: картон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"Цветные вкладыши квадратные и треугольные" представляет собой ярко-желтую дощечку из толстого картона с квадратными и треугольными вкладышами. </w:t>
      </w:r>
      <w:proofErr w:type="gramStart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Вкладыши </w:t>
      </w:r>
      <w:r w:rsidR="006D6CD1" w:rsidRPr="006D6CD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Два больших прямоугольника с нарисованными на них юлой и елочкой, состоящими из </w:t>
      </w:r>
      <w:proofErr w:type="spellStart"/>
      <w:r w:rsidRPr="006D6CD1">
        <w:rPr>
          <w:rFonts w:ascii="Times New Roman" w:eastAsia="Times New Roman" w:hAnsi="Times New Roman" w:cs="Times New Roman"/>
          <w:sz w:val="24"/>
          <w:szCs w:val="24"/>
        </w:rPr>
        <w:t>треугольничков</w:t>
      </w:r>
      <w:proofErr w:type="spellEnd"/>
      <w:r w:rsidRPr="006D6CD1">
        <w:rPr>
          <w:rFonts w:ascii="Times New Roman" w:eastAsia="Times New Roman" w:hAnsi="Times New Roman" w:cs="Times New Roman"/>
          <w:sz w:val="24"/>
          <w:szCs w:val="24"/>
        </w:rPr>
        <w:t>, и два домика — большой и маленький, разделенные на треугольники и квадраты.</w:t>
      </w:r>
      <w:proofErr w:type="gramEnd"/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Материал: картон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Кубики маленькие (грань — 4 см), с ними удобно играть за столом. Всего кубиков </w:t>
      </w:r>
      <w:r w:rsidR="006D6CD1" w:rsidRPr="006D6CD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 xml:space="preserve"> 12. На сторонах кубика изображены цифры от 0 до 9. 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Материал: пластмасса, магнит. Упаковка: коробка пластмассовая и картонная. Размеры: 36.0 x 24.0 x 1.2 см.</w:t>
      </w:r>
    </w:p>
    <w:p w:rsidR="002E7BB8" w:rsidRPr="006D6CD1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sz w:val="24"/>
          <w:szCs w:val="24"/>
        </w:rPr>
        <w:t>В набор входит по два экземпляра цифр от нуля до девяти, знаки сложения, вычитания, ум</w:t>
      </w:r>
      <w:r w:rsidR="006D6CD1" w:rsidRPr="006D6CD1">
        <w:rPr>
          <w:rFonts w:ascii="Times New Roman" w:eastAsia="Times New Roman" w:hAnsi="Times New Roman" w:cs="Times New Roman"/>
          <w:sz w:val="24"/>
          <w:szCs w:val="24"/>
        </w:rPr>
        <w:t>ножения, деления и знак "равно"</w:t>
      </w:r>
      <w:r w:rsidRPr="006D6C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7BB8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46EF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46EF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46EF" w:rsidRDefault="00CD46EF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7F55" w:rsidRDefault="005A7F55" w:rsidP="006D6C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7BB8" w:rsidRDefault="002E7BB8" w:rsidP="006D6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«Альтернативной коммуникации» для 1 класса</w:t>
      </w:r>
    </w:p>
    <w:p w:rsidR="002E7BB8" w:rsidRPr="00CD46EF" w:rsidRDefault="00CD46EF" w:rsidP="00CD4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64 часа (2 часа в неделю)</w:t>
      </w:r>
    </w:p>
    <w:tbl>
      <w:tblPr>
        <w:tblW w:w="15182" w:type="dxa"/>
        <w:tblInd w:w="-318" w:type="dxa"/>
        <w:tblLook w:val="04A0" w:firstRow="1" w:lastRow="0" w:firstColumn="1" w:lastColumn="0" w:noHBand="0" w:noVBand="1"/>
      </w:tblPr>
      <w:tblGrid>
        <w:gridCol w:w="724"/>
        <w:gridCol w:w="11765"/>
        <w:gridCol w:w="1800"/>
        <w:gridCol w:w="893"/>
      </w:tblGrid>
      <w:tr w:rsidR="002E7BB8" w:rsidRPr="006D6CD1" w:rsidTr="00CD46EF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7BB8" w:rsidRPr="006D6CD1" w:rsidRDefault="00CD46EF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Диагностическое обследование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восприятия. Различение источников неречевых звуков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речевых звуков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Отождествление человека с именем. Умение отзываться на свое имя. Развитие слух</w:t>
            </w:r>
            <w:proofErr w:type="gramStart"/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речевого контроля.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года «Осень».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изображений по теме «Осень».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«Дикие животные».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«Овощи».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«Фрукты».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словами-названиями, действиями, которые находятся в близком окружении.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«Одежда. Обувь».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развитие речевого дыхания (пение слоговых цепочек на мотивы знакомых детских песен)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запоминание и воспроизведение слоговых компонентов (3-4 слога), близких по звучанию (в рифму)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«Зимние забавы»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 Различение громкой и тихой речи в игре.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лексической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теме «Домашние животные»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«Животные и их детёныши»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перемыли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лица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«транспорт»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предметов и действий с ними, характеристика предметов по цвету, величине, форме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«Мебель»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«Птицы»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весны начало? Различение громкой и тихой речи в игре. Составление слогов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«Весна». Упражнения на развитие речевого дыхания. Составление слогов. Развитие жестовой речи.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 Мебель и посуда.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 Транспорт.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 Одежда.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букв, слогов.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«Погода»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CD46E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«Моё настроение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7BB8" w:rsidRPr="006D6CD1" w:rsidRDefault="002E7BB8" w:rsidP="00CD4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7F55" w:rsidRDefault="005A7F55" w:rsidP="005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F55" w:rsidRDefault="005A7F55" w:rsidP="005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F55" w:rsidRDefault="005A7F55" w:rsidP="005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F55" w:rsidRDefault="005A7F55" w:rsidP="005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по «Альтернативной коммуникации» для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6D6CD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</w:p>
    <w:p w:rsidR="002E7BB8" w:rsidRPr="005A7F55" w:rsidRDefault="005A7F55" w:rsidP="005A7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66 часов (2 часа в неделю)</w:t>
      </w:r>
    </w:p>
    <w:tbl>
      <w:tblPr>
        <w:tblW w:w="15168" w:type="dxa"/>
        <w:tblInd w:w="-318" w:type="dxa"/>
        <w:tblLook w:val="04A0" w:firstRow="1" w:lastRow="0" w:firstColumn="1" w:lastColumn="0" w:noHBand="0" w:noVBand="1"/>
      </w:tblPr>
      <w:tblGrid>
        <w:gridCol w:w="724"/>
        <w:gridCol w:w="11751"/>
        <w:gridCol w:w="1800"/>
        <w:gridCol w:w="893"/>
      </w:tblGrid>
      <w:tr w:rsidR="002E7BB8" w:rsidRPr="006D6CD1" w:rsidTr="005A7F5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7BB8" w:rsidRPr="006D6CD1" w:rsidRDefault="005A7F55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7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Диагностическое обследование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слухового восприятия. Различение источников неречевых звуков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речевых звуков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Отождествление человека с именем. Умение отзывать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>ся на свое имя. Развитие слухо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контроля.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года «Осень».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«Чтение» изображений по теме «Осень».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«Дикие животные».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«Овощи».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«Фрукты».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словами-названиями, действиями, которые находятся в близком окружении.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«Одежда. Обувь».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развитие речевого дыхания (пение слоговых цепочек на мотивы знакомых детских песен)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запоминание и воспроизведение слоговых компонентов (3-4 слога), близких по звучанию (в рифму)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«Зимние забавы»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 Различение громкой и тихой речи в игре.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лексической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теме «Домашние животные»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«Животные и их детёныши»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перемыли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лица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«транспорт»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предметов и действий с ними, характеристика предметов по цвету, величине, форме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«Мебель»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«Птицы»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весны начало? Различение громкой и тихой речи в игре. Составление слогов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5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«Весна». Упражнения на развитие речевого дыхания. Составление слогов. Развитие жестовой речи.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 Мебель и посуда.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предметов. Транспорт.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предметов Одежда.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букв, слогов.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«Погода»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</w:t>
            </w:r>
            <w:r w:rsidR="005A7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«Моё настроение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BB8" w:rsidRPr="006D6CD1" w:rsidTr="005A7F5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Коммуникативное взаимодействие по теме «Лето»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7BB8" w:rsidRPr="006D6CD1" w:rsidRDefault="002E7BB8" w:rsidP="005A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C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7BB8" w:rsidRPr="006D6CD1" w:rsidRDefault="002E7BB8" w:rsidP="006D6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7BB8" w:rsidRPr="006D6CD1" w:rsidRDefault="002E7BB8" w:rsidP="005A7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7BB8" w:rsidRPr="006D6CD1" w:rsidSect="005A7F55">
      <w:pgSz w:w="16850" w:h="11920" w:orient="landscape" w:code="9"/>
      <w:pgMar w:top="720" w:right="690" w:bottom="1" w:left="1134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55" w:rsidRDefault="005A7F55" w:rsidP="005A7F55">
      <w:pPr>
        <w:spacing w:after="0" w:line="240" w:lineRule="auto"/>
      </w:pPr>
      <w:r>
        <w:separator/>
      </w:r>
    </w:p>
  </w:endnote>
  <w:endnote w:type="continuationSeparator" w:id="0">
    <w:p w:rsidR="005A7F55" w:rsidRDefault="005A7F55" w:rsidP="005A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55" w:rsidRDefault="005A7F55" w:rsidP="005A7F55">
      <w:pPr>
        <w:spacing w:after="0" w:line="240" w:lineRule="auto"/>
      </w:pPr>
      <w:r>
        <w:separator/>
      </w:r>
    </w:p>
  </w:footnote>
  <w:footnote w:type="continuationSeparator" w:id="0">
    <w:p w:rsidR="005A7F55" w:rsidRDefault="005A7F55" w:rsidP="005A7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CD"/>
    <w:rsid w:val="002E7BB8"/>
    <w:rsid w:val="004304F6"/>
    <w:rsid w:val="00466E04"/>
    <w:rsid w:val="00523438"/>
    <w:rsid w:val="005A7F55"/>
    <w:rsid w:val="006D6CD1"/>
    <w:rsid w:val="007A2EDC"/>
    <w:rsid w:val="009917CD"/>
    <w:rsid w:val="00A373D7"/>
    <w:rsid w:val="00B02EB7"/>
    <w:rsid w:val="00CD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BB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7BB8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2E7BB8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2E7BB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E7BB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5A7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7F55"/>
  </w:style>
  <w:style w:type="paragraph" w:styleId="a9">
    <w:name w:val="footer"/>
    <w:basedOn w:val="a"/>
    <w:link w:val="aa"/>
    <w:uiPriority w:val="99"/>
    <w:unhideWhenUsed/>
    <w:rsid w:val="005A7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7F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BB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7BB8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2E7BB8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2E7BB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E7BB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5A7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7F55"/>
  </w:style>
  <w:style w:type="paragraph" w:styleId="a9">
    <w:name w:val="footer"/>
    <w:basedOn w:val="a"/>
    <w:link w:val="aa"/>
    <w:uiPriority w:val="99"/>
    <w:unhideWhenUsed/>
    <w:rsid w:val="005A7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7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608565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3915</Words>
  <Characters>22322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Школа</cp:lastModifiedBy>
  <cp:revision>3</cp:revision>
  <dcterms:created xsi:type="dcterms:W3CDTF">2023-11-01T22:21:00Z</dcterms:created>
  <dcterms:modified xsi:type="dcterms:W3CDTF">2023-11-07T07:48:00Z</dcterms:modified>
</cp:coreProperties>
</file>